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Дата государственной регистрации:</w:t>
      </w:r>
      <w:r>
        <w:rPr>
          <w:rFonts w:ascii="Times New Roman" w:hAnsi="Times New Roman"/>
          <w:sz w:val="24"/>
        </w:rPr>
        <w:t xml:space="preserve"> 02.02.2010 г.</w:t>
      </w:r>
    </w:p>
    <w:p w14:paraId="02000000">
      <w:pPr>
        <w:pStyle w:val="Style_1"/>
        <w:rPr>
          <w:rFonts w:ascii="Times New Roman" w:hAnsi="Times New Roman"/>
          <w:sz w:val="24"/>
        </w:rPr>
      </w:pPr>
    </w:p>
    <w:p w14:paraId="03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Сведения об учредителе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Даржаева Александра Жанчиповна</w:t>
      </w:r>
    </w:p>
    <w:p w14:paraId="04000000">
      <w:pPr>
        <w:pStyle w:val="Style_1"/>
        <w:rPr>
          <w:rFonts w:ascii="Times New Roman" w:hAnsi="Times New Roman"/>
          <w:sz w:val="24"/>
        </w:rPr>
      </w:pPr>
    </w:p>
    <w:p w14:paraId="05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Структура:</w:t>
      </w:r>
      <w:r>
        <w:rPr>
          <w:rFonts w:ascii="Times New Roman" w:hAnsi="Times New Roman"/>
          <w:sz w:val="24"/>
        </w:rPr>
        <w:t xml:space="preserve"> директор, врач акушер-гинеколог, врач ультразвуковой диагностики,  акушерка, медицинская сестра.</w:t>
      </w:r>
    </w:p>
    <w:p w14:paraId="06000000">
      <w:pPr>
        <w:pStyle w:val="Style_1"/>
        <w:rPr>
          <w:rFonts w:ascii="Times New Roman" w:hAnsi="Times New Roman"/>
          <w:sz w:val="24"/>
        </w:rPr>
      </w:pPr>
    </w:p>
    <w:p w14:paraId="07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Органы управления</w:t>
      </w:r>
      <w:r>
        <w:rPr>
          <w:rFonts w:ascii="Times New Roman" w:hAnsi="Times New Roman"/>
          <w:sz w:val="24"/>
        </w:rPr>
        <w:t>: директор</w:t>
      </w:r>
    </w:p>
    <w:p w14:paraId="08000000">
      <w:pPr>
        <w:pStyle w:val="Style_1"/>
        <w:rPr>
          <w:rFonts w:ascii="Times New Roman" w:hAnsi="Times New Roman"/>
          <w:sz w:val="24"/>
        </w:rPr>
      </w:pPr>
    </w:p>
    <w:p w14:paraId="09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Вакантные должности</w:t>
      </w:r>
      <w:r>
        <w:rPr>
          <w:rFonts w:ascii="Times New Roman" w:hAnsi="Times New Roman"/>
          <w:sz w:val="24"/>
        </w:rPr>
        <w:t>:</w:t>
      </w:r>
    </w:p>
    <w:p w14:paraId="0A000000">
      <w:pPr>
        <w:pStyle w:val="Style_1"/>
        <w:rPr>
          <w:rFonts w:ascii="Times New Roman" w:hAnsi="Times New Roman"/>
          <w:sz w:val="24"/>
        </w:rPr>
      </w:pPr>
    </w:p>
    <w:p w14:paraId="0B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График приема граждан директором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вторник с 11-12ч. тел. 83012379796, эл.почта: </w:t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"mailto:sem-doctor@mail.ru"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sem-doctor@mail.ru</w:t>
      </w:r>
      <w:r>
        <w:rPr>
          <w:rStyle w:val="Style_2_ch"/>
          <w:rFonts w:ascii="Times New Roman" w:hAnsi="Times New Roman"/>
          <w:sz w:val="24"/>
        </w:rPr>
        <w:fldChar w:fldCharType="end"/>
      </w:r>
    </w:p>
    <w:p w14:paraId="0C000000">
      <w:pPr>
        <w:pStyle w:val="Style_1"/>
        <w:rPr>
          <w:rFonts w:ascii="Times New Roman" w:hAnsi="Times New Roman"/>
          <w:sz w:val="24"/>
        </w:rPr>
      </w:pPr>
    </w:p>
    <w:p w14:paraId="0D000000">
      <w:pPr>
        <w:pStyle w:val="Style_1"/>
        <w:spacing w:after="300" w:before="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1A1A1A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A1A1A"/>
          <w:spacing w:val="0"/>
          <w:sz w:val="24"/>
          <w:highlight w:val="white"/>
        </w:rPr>
        <w:t>Адреса и контактные телефоны органов исполнительной власти Республики Бурятия в сфере охраны здоровья:</w:t>
      </w:r>
    </w:p>
    <w:tbl>
      <w:tblPr>
        <w:tblLayout w:type="fixed"/>
      </w:tblPr>
      <w:tblGrid>
        <w:gridCol w:w="4627"/>
        <w:gridCol w:w="5190"/>
      </w:tblGrid>
      <w:tr>
        <w:tc>
          <w:tcPr>
            <w:tcW w:type="dxa" w:w="4627"/>
            <w:tcBorders>
              <w:top w:color="DDDDDD" w:sz="6" w:val="single"/>
            </w:tcBorders>
            <w:shd w:fill="FFFFFF" w:val="clear"/>
            <w:tcMar>
              <w:left w:type="dxa" w:w="108"/>
              <w:right w:type="dxa" w:w="108"/>
            </w:tcMar>
            <w:vAlign w:val="top"/>
          </w:tcPr>
          <w:p w14:paraId="0E000000">
            <w:pPr>
              <w:pStyle w:val="Style_1"/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Организация</w:t>
            </w:r>
          </w:p>
        </w:tc>
        <w:tc>
          <w:tcPr>
            <w:tcW w:type="dxa" w:w="5190"/>
            <w:tcBorders>
              <w:top w:color="DDDDDD" w:sz="6" w:val="single"/>
            </w:tcBorders>
            <w:shd w:fill="FFFFFF" w:val="clear"/>
            <w:tcMar>
              <w:left w:type="dxa" w:w="108"/>
              <w:right w:type="dxa" w:w="108"/>
            </w:tcMar>
            <w:vAlign w:val="top"/>
          </w:tcPr>
          <w:p w14:paraId="0F000000">
            <w:pPr>
              <w:pStyle w:val="Style_1"/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Контакты</w:t>
            </w:r>
          </w:p>
        </w:tc>
      </w:tr>
      <w:tr>
        <w:tc>
          <w:tcPr>
            <w:tcW w:type="dxa" w:w="4627"/>
            <w:tcBorders>
              <w:top w:color="DDDDDD" w:sz="6" w:val="single"/>
            </w:tcBorders>
            <w:shd w:fill="FFFFFF" w:val="clear"/>
            <w:tcMar>
              <w:left w:type="dxa" w:w="108"/>
              <w:right w:type="dxa" w:w="108"/>
            </w:tcMar>
            <w:vAlign w:val="top"/>
          </w:tcPr>
          <w:p w14:paraId="10000000">
            <w:pPr>
              <w:pStyle w:val="Style_1"/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Территориальный орган Федеральной службы по надзору в сфере здравоохранения по Республике Бурятия</w:t>
            </w:r>
          </w:p>
        </w:tc>
        <w:tc>
          <w:tcPr>
            <w:tcW w:type="dxa" w:w="5190"/>
            <w:tcBorders>
              <w:top w:color="DDDDDD" w:sz="6" w:val="single"/>
            </w:tcBorders>
            <w:shd w:fill="FFFFFF" w:val="clear"/>
            <w:tcMar>
              <w:left w:type="dxa" w:w="108"/>
              <w:right w:type="dxa" w:w="108"/>
            </w:tcMar>
            <w:vAlign w:val="top"/>
          </w:tcPr>
          <w:p w14:paraId="11000000">
            <w:pPr>
              <w:pStyle w:val="Style_1"/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Адрес: 670000, Республика Бурятия, г. Улан-Удэ, ул. Некрасова, д. 20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Телефоны: 8 (3012) 22-10-45, 22-10-35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E-mail: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instrText>HYPERLINK "mailto:info@reg4.roszdravnadzor.ru"</w:instrText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t>info@reg4.roszdravnadzor.ru</w:t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fldChar w:fldCharType="end"/>
            </w:r>
            <w:r>
              <w:br/>
            </w:r>
            <w:r>
              <w:rPr>
                <w:rFonts w:ascii="Times New Roman" w:hAnsi="Times New Roman"/>
                <w:sz w:val="24"/>
              </w:rPr>
              <w:t>Сайт: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instrText>HYPERLINK "http://04reg.roszdravnadzor.ru/"</w:instrText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t>http://04reg.roszdravnadzor.ru</w:t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fldChar w:fldCharType="end"/>
            </w:r>
          </w:p>
        </w:tc>
      </w:tr>
      <w:tr>
        <w:tc>
          <w:tcPr>
            <w:tcW w:type="dxa" w:w="4627"/>
            <w:tcBorders>
              <w:top w:color="DDDDDD" w:sz="6" w:val="single"/>
            </w:tcBorders>
            <w:shd w:fill="FFFFFF" w:val="clear"/>
            <w:tcMar>
              <w:left w:type="dxa" w:w="108"/>
              <w:right w:type="dxa" w:w="108"/>
            </w:tcMar>
            <w:vAlign w:val="top"/>
          </w:tcPr>
          <w:p w14:paraId="12000000">
            <w:pPr>
              <w:pStyle w:val="Style_1"/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Федеральной службы по надзору в сфере защиты прав потребителей и благополучия человека по Республике Бурятия</w:t>
            </w:r>
          </w:p>
        </w:tc>
        <w:tc>
          <w:tcPr>
            <w:tcW w:type="dxa" w:w="5190"/>
            <w:tcBorders>
              <w:top w:color="DDDDDD" w:sz="6" w:val="single"/>
            </w:tcBorders>
            <w:shd w:fill="FFFFFF" w:val="clear"/>
            <w:tcMar>
              <w:left w:type="dxa" w:w="108"/>
              <w:right w:type="dxa" w:w="108"/>
            </w:tcMar>
            <w:vAlign w:val="top"/>
          </w:tcPr>
          <w:p w14:paraId="13000000">
            <w:pPr>
              <w:pStyle w:val="Style_1"/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Адрес: 670013, Республика Бурятия, город Улан-Удэ, улица Ключевская, дом 45 "б"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Телефон: 8 (3012) 41-25-74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E-mail: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instrText>HYPERLINK "mailto:org@03.rospotrebnadzor.ru"</w:instrText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t>org@03.rospotrebnadzor.ru</w:t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fldChar w:fldCharType="end"/>
            </w:r>
            <w:r>
              <w:br/>
            </w:r>
            <w:r>
              <w:rPr>
                <w:rFonts w:ascii="Times New Roman" w:hAnsi="Times New Roman"/>
                <w:sz w:val="24"/>
              </w:rPr>
              <w:t>Сайт: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instrText>HYPERLINK "http://www.03.rospotrebnadzor.ru/"</w:instrText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t>www.03.rospotrebnadzor.ru</w:t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fldChar w:fldCharType="end"/>
            </w:r>
          </w:p>
        </w:tc>
      </w:tr>
      <w:tr>
        <w:tc>
          <w:tcPr>
            <w:tcW w:type="dxa" w:w="4627"/>
            <w:tcBorders>
              <w:top w:color="DDDDDD" w:sz="6" w:val="single"/>
            </w:tcBorders>
            <w:shd w:fill="FFFFFF" w:val="clear"/>
            <w:tcMar>
              <w:left w:type="dxa" w:w="108"/>
              <w:right w:type="dxa" w:w="108"/>
            </w:tcMar>
            <w:vAlign w:val="top"/>
          </w:tcPr>
          <w:p w14:paraId="14000000">
            <w:pPr>
              <w:pStyle w:val="Style_1"/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здравоохранения Республики Бурятия</w:t>
            </w:r>
          </w:p>
        </w:tc>
        <w:tc>
          <w:tcPr>
            <w:tcW w:type="dxa" w:w="5190"/>
            <w:tcBorders>
              <w:top w:color="DDDDDD" w:sz="6" w:val="single"/>
            </w:tcBorders>
            <w:shd w:fill="FFFFFF" w:val="clear"/>
            <w:tcMar>
              <w:left w:type="dxa" w:w="108"/>
              <w:right w:type="dxa" w:w="108"/>
            </w:tcMar>
            <w:vAlign w:val="top"/>
          </w:tcPr>
          <w:p w14:paraId="15000000">
            <w:pPr>
              <w:pStyle w:val="Style_1"/>
              <w:spacing w:after="120" w:before="120"/>
              <w:ind w:firstLine="0" w:left="120" w:right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Адрес: 670001, Республика Бурятия, город Улан-Удэ, Дом Правительства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Телефон/факс: 8 (3012) 21-31-25/ 21-23-11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E-mail: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instrText>HYPERLINK "mailto:minzdravrb@govrb.ru"</w:instrText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t>minzdravrb@govrb.ru</w:t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fldChar w:fldCharType="end"/>
            </w:r>
            <w:r>
              <w:br/>
            </w:r>
            <w:r>
              <w:rPr>
                <w:rFonts w:ascii="Times New Roman" w:hAnsi="Times New Roman"/>
                <w:sz w:val="24"/>
              </w:rPr>
              <w:t>Сайт: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instrText>HYPERLINK "http://www.minzdravrb.ru/"</w:instrText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t>www.minzdravrb.ru</w:t>
            </w:r>
            <w:r>
              <w:rPr>
                <w:rFonts w:ascii="Times New Roman" w:hAnsi="Times New Roman"/>
                <w:strike w:val="0"/>
                <w:color w:val="337AB7"/>
                <w:sz w:val="24"/>
                <w:u w:val="single"/>
              </w:rPr>
              <w:fldChar w:fldCharType="end"/>
            </w:r>
          </w:p>
        </w:tc>
      </w:tr>
    </w:tbl>
    <w:p w14:paraId="16000000">
      <w:pPr>
        <w:pStyle w:val="Style_1"/>
        <w:rPr>
          <w:rFonts w:ascii="Times New Roman" w:hAnsi="Times New Roman"/>
          <w:sz w:val="24"/>
        </w:rPr>
      </w:pPr>
    </w:p>
    <w:p w14:paraId="17000000">
      <w:pPr>
        <w:pStyle w:val="Style_1"/>
        <w:spacing w:after="300" w:before="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1A1A1A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A1A1A"/>
          <w:spacing w:val="0"/>
          <w:sz w:val="24"/>
          <w:highlight w:val="white"/>
        </w:rPr>
        <w:t xml:space="preserve">Перечень страховых компаний, с которыми зак5лючены договоры на оказание помощи по ОМС: </w:t>
      </w:r>
    </w:p>
    <w:tbl>
      <w:tblPr>
        <w:tblLayout w:type="fixed"/>
      </w:tblPr>
      <w:tblGrid>
        <w:gridCol w:w="4972"/>
        <w:gridCol w:w="4860"/>
      </w:tblGrid>
      <w:tr>
        <w:tc>
          <w:tcPr>
            <w:tcW w:type="dxa" w:w="4972"/>
            <w:tcBorders>
              <w:top w:color="DDDDDD" w:sz="6" w:val="single"/>
            </w:tcBorders>
            <w:shd w:fill="FFFFFF" w:val="clear"/>
            <w:tcMar>
              <w:left w:type="dxa" w:w="108"/>
              <w:right w:type="dxa" w:w="108"/>
            </w:tcMar>
            <w:vAlign w:val="top"/>
          </w:tcPr>
          <w:p w14:paraId="18000000">
            <w:pPr>
              <w:pStyle w:val="Style_1"/>
              <w:spacing w:after="300" w:before="0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Бурятский филиал ОАО «Страховая компания Согаз-Мед»</w:t>
            </w:r>
          </w:p>
        </w:tc>
        <w:tc>
          <w:tcPr>
            <w:tcW w:type="dxa" w:w="4860"/>
            <w:tcBorders>
              <w:top w:color="DDDDDD" w:sz="6" w:val="single"/>
            </w:tcBorders>
            <w:shd w:fill="FFFFFF" w:val="clear"/>
            <w:tcMar>
              <w:left w:type="dxa" w:w="108"/>
              <w:right w:type="dxa" w:w="108"/>
            </w:tcMar>
            <w:vAlign w:val="top"/>
          </w:tcPr>
          <w:p w14:paraId="19000000">
            <w:pPr>
              <w:pStyle w:val="Style_1"/>
              <w:spacing w:after="15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Адрес: г. Улан-Удэ, пр. 50-летия Октября, д.12, ул. Бабушкина, д.13а</w:t>
            </w:r>
          </w:p>
          <w:p w14:paraId="1A000000">
            <w:pPr>
              <w:pStyle w:val="Style_1"/>
              <w:spacing w:after="15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Директор: Гаврилов Юрий Анатольевич</w:t>
            </w:r>
          </w:p>
          <w:p w14:paraId="1B000000">
            <w:pPr>
              <w:pStyle w:val="Style_1"/>
              <w:spacing w:after="15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и часы приема: Понедельник: 14.00-15.00</w:t>
            </w:r>
          </w:p>
          <w:p w14:paraId="1C000000">
            <w:pPr>
              <w:pStyle w:val="Style_1"/>
              <w:spacing w:after="15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Тел.: 46-65-18, 46-65-20        </w:t>
            </w:r>
          </w:p>
        </w:tc>
      </w:tr>
      <w:tr>
        <w:tc>
          <w:tcPr>
            <w:tcW w:type="dxa" w:w="4972"/>
            <w:tcBorders>
              <w:top w:color="DDDDDD" w:sz="6" w:val="single"/>
            </w:tcBorders>
            <w:shd w:fill="FFFFFF" w:val="clear"/>
            <w:tcMar>
              <w:left w:type="dxa" w:w="108"/>
              <w:right w:type="dxa" w:w="108"/>
            </w:tcMar>
            <w:vAlign w:val="top"/>
          </w:tcPr>
          <w:p w14:paraId="1D000000">
            <w:pPr>
              <w:pStyle w:val="Style_1"/>
              <w:spacing w:after="300" w:before="0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Филиал ООО «Капитал Медицинское Страхование»</w:t>
            </w:r>
            <w:r>
              <w:br/>
            </w:r>
          </w:p>
        </w:tc>
        <w:tc>
          <w:tcPr>
            <w:tcW w:type="dxa" w:w="4860"/>
            <w:tcBorders>
              <w:top w:color="DDDDDD" w:sz="6" w:val="single"/>
            </w:tcBorders>
            <w:shd w:fill="FFFFFF" w:val="clear"/>
            <w:tcMar>
              <w:left w:type="dxa" w:w="108"/>
              <w:right w:type="dxa" w:w="108"/>
            </w:tcMar>
            <w:vAlign w:val="top"/>
          </w:tcPr>
          <w:p w14:paraId="1E000000">
            <w:pPr>
              <w:pStyle w:val="Style_1"/>
              <w:spacing w:after="15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Адрес: г. Улан-Удэ, ул. Маяковского, д.1а</w:t>
            </w:r>
          </w:p>
          <w:p w14:paraId="1F000000">
            <w:pPr>
              <w:pStyle w:val="Style_1"/>
              <w:spacing w:after="15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Директор: Бандеев Борис Васильевич</w:t>
            </w:r>
          </w:p>
          <w:p w14:paraId="20000000">
            <w:pPr>
              <w:pStyle w:val="Style_1"/>
              <w:spacing w:after="15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и часы приема: Среда 08.30 до 17.30</w:t>
            </w:r>
          </w:p>
          <w:p w14:paraId="21000000">
            <w:pPr>
              <w:pStyle w:val="Style_1"/>
              <w:spacing w:after="15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Тел.: 44-06-76, 8-800-222-70-62</w:t>
            </w:r>
          </w:p>
        </w:tc>
      </w:tr>
    </w:tbl>
    <w:p w14:paraId="22000000">
      <w:pPr>
        <w:pStyle w:val="Style_1"/>
        <w:rPr>
          <w:rFonts w:ascii="Times New Roman" w:hAnsi="Times New Roman"/>
          <w:sz w:val="24"/>
        </w:rPr>
      </w:pPr>
    </w:p>
    <w:p w14:paraId="23000000">
      <w:pPr>
        <w:pStyle w:val="Style_1"/>
        <w:spacing w:after="60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A1A1A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A1A1A"/>
          <w:spacing w:val="0"/>
          <w:sz w:val="24"/>
          <w:highlight w:val="white"/>
        </w:rPr>
        <w:t>Права и обязанности граждан в сфере охраны здоровья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4"/>
          <w:highlight w:val="white"/>
        </w:rPr>
        <w:t xml:space="preserve">: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Федеральный закон от 21.11.2011 N 323-ФЗ  "Об основах охраны здоровья граждан в Российской Федерации" (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 xml:space="preserve">Глава 4.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2"/>
          <w:highlight w:val="white"/>
        </w:rPr>
        <w:t>ПРАВА И ОБЯЗАННОСТИ ГРАЖДАН В СФЕРЕ ОХРАНЫ ЗДОРОВЬЯ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).</w:t>
      </w:r>
    </w:p>
    <w:p w14:paraId="24000000">
      <w:pPr>
        <w:pStyle w:val="Style_1"/>
        <w:spacing w:after="60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A1A1A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A1A1A"/>
          <w:spacing w:val="0"/>
          <w:sz w:val="24"/>
          <w:highlight w:val="white"/>
        </w:rPr>
        <w:t xml:space="preserve">Перечень лекарственных препаратов: </w:t>
      </w:r>
    </w:p>
    <w:p w14:paraId="25000000">
      <w:pPr>
        <w:pStyle w:val="Style_1"/>
        <w:spacing w:after="60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A1A1A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 w:val="single"/>
        </w:rPr>
        <w:instrText>HYPERLINK "https://rkbsemashko.ru/upload/iblock/735/Postanovlenie_Pravitelstva_RF_ot_30_iyulya_1994_g._N_890_O_g.rtf"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 w:val="single"/>
        </w:rPr>
        <w:t>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 w:val="single"/>
        </w:rPr>
        <w:fldChar w:fldCharType="end"/>
      </w:r>
    </w:p>
    <w:p w14:paraId="26000000">
      <w:pPr>
        <w:pStyle w:val="Style_1"/>
        <w:spacing w:after="45" w:before="120"/>
        <w:ind w:hanging="120" w:left="120" w:right="12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 w:val="single"/>
        </w:rPr>
        <w:instrText>HYPERLINK "https://rkbsemashko.ru/upload/iblock/964/Perechen-zhiznenno-neobkhodimykh-i-vazhneyshikh-lekarstvennykh-preparatov_a-takzhe-perechney-lekarstvennykh-preparatov-dlya-meditsinskogo-primeneniya-i-minimalnogo-assortimenta-lekarstvennykh-preparatov_-neobkhodimykh-dlya-okazaniya-meditsins.rtf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 w:val="single"/>
        </w:rPr>
        <w:t>Перечень жизненно необходимых и важнейших лекарственных препаратов, а также перечень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 w:val="singl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 w:val="single"/>
        </w:rPr>
        <w:fldChar w:fldCharType="end"/>
      </w:r>
    </w:p>
    <w:p w14:paraId="27000000">
      <w:pPr>
        <w:pStyle w:val="Style_1"/>
        <w:spacing w:after="60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</w:p>
    <w:p w14:paraId="28000000">
      <w:pPr>
        <w:pStyle w:val="Style_1"/>
        <w:spacing w:after="600" w:before="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1A1A1A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A1A1A"/>
          <w:spacing w:val="0"/>
          <w:sz w:val="24"/>
          <w:highlight w:val="white"/>
        </w:rPr>
        <w:t>О гарантиях бесплатного оказания медицинской помощи: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 xml:space="preserve"> 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 xml:space="preserve"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14:paraId="29000000">
      <w:pPr>
        <w:pStyle w:val="Style_1"/>
        <w:spacing w:after="30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A1A1A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4"/>
          <w:highlight w:val="white"/>
        </w:rPr>
        <w:t>1. Какие виды медицинской помощи вам оказываются бесплатно</w:t>
      </w:r>
    </w:p>
    <w:p w14:paraId="2A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В рамках Программы бесплатно предоставляются:</w:t>
      </w:r>
    </w:p>
    <w:p w14:paraId="2B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1.Первичная медико-санитарная помощь, включающая:</w:t>
      </w:r>
    </w:p>
    <w:p w14:paraId="2C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2D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2E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первичную специализированную медицинскую помощь, которая оказывается врачами специалистами.</w:t>
      </w:r>
    </w:p>
    <w:p w14:paraId="2F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2.Специализированная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30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3.Высокотехнологичная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14:paraId="31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14:paraId="32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4.Скорая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33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34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Вышеуказанные виды медицинской помощи включают бесплатное проведение:</w:t>
      </w:r>
    </w:p>
    <w:p w14:paraId="35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медицинской реабилитации;</w:t>
      </w:r>
    </w:p>
    <w:p w14:paraId="36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экстракорпорального оплодотворения (ЭКО);</w:t>
      </w:r>
    </w:p>
    <w:p w14:paraId="37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различных видов диализа;</w:t>
      </w:r>
    </w:p>
    <w:p w14:paraId="38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химиотерапии при злокачественных заболеваниях;</w:t>
      </w:r>
    </w:p>
    <w:p w14:paraId="39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профилактических мероприятий, включая:</w:t>
      </w:r>
    </w:p>
    <w:p w14:paraId="3A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3B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3C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3D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Кроме того, Программой гарантируется проведение:</w:t>
      </w:r>
    </w:p>
    <w:p w14:paraId="3E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пренатальной (дородовой) диагностики нарушений развития ребенка у беременных женщин;</w:t>
      </w:r>
    </w:p>
    <w:p w14:paraId="3F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неонатального скрининга на 5 наследственных и врожденных заболеваний у новорожденных детей;</w:t>
      </w:r>
    </w:p>
    <w:p w14:paraId="40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аудиологического скрининга у новорожденных детей и детей первого года жизни.</w:t>
      </w:r>
    </w:p>
    <w:p w14:paraId="41000000">
      <w:pPr>
        <w:pStyle w:val="Style_1"/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Граждане обеспечиваются лекарственными препаратами в соответствии с Программой.</w:t>
      </w:r>
    </w:p>
    <w:p w14:paraId="42000000">
      <w:pPr>
        <w:pStyle w:val="Style_1"/>
        <w:rPr>
          <w:rFonts w:ascii="Times New Roman" w:hAnsi="Times New Roman"/>
          <w:sz w:val="24"/>
        </w:rPr>
      </w:pPr>
    </w:p>
    <w:p w14:paraId="43000000">
      <w:pPr>
        <w:pStyle w:val="Style_1"/>
        <w:spacing w:after="0" w:before="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1A1A1A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A1A1A"/>
          <w:spacing w:val="0"/>
          <w:sz w:val="24"/>
          <w:highlight w:val="white"/>
        </w:rPr>
        <w:t xml:space="preserve">Правила подготовки к диагностическим исследованиям: </w:t>
      </w:r>
    </w:p>
    <w:p w14:paraId="44000000">
      <w:pPr>
        <w:pStyle w:val="Style_1"/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A1A1A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4"/>
          <w:highlight w:val="white"/>
        </w:rPr>
        <w:t>УЗИ гинекологическое.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 xml:space="preserve"> Подготовка: п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 xml:space="preserve">роводится на полный мочевой пузырь (выпить 300-500мл жидкости примерно за 1ч до исследования). </w:t>
      </w:r>
    </w:p>
    <w:p w14:paraId="45000000">
      <w:pPr>
        <w:pStyle w:val="Style_1"/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A1A1A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4"/>
          <w:highlight w:val="white"/>
        </w:rPr>
        <w:t>УЗИ органов брюшной полости.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Подготовка: н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атощак (не принимать пищу не менее 6-8ч, и не пить не менее 3ч).</w:t>
      </w:r>
    </w:p>
    <w:p w14:paraId="46000000">
      <w:pPr>
        <w:pStyle w:val="Style_1"/>
        <w:rPr>
          <w:rFonts w:ascii="Times New Roman" w:hAnsi="Times New Roman"/>
          <w:sz w:val="24"/>
        </w:rPr>
      </w:pPr>
    </w:p>
    <w:p w14:paraId="47000000">
      <w:pPr>
        <w:pStyle w:val="Style_1"/>
        <w:rPr>
          <w:rFonts w:ascii="Times New Roman" w:hAnsi="Times New Roman"/>
          <w:sz w:val="24"/>
        </w:rPr>
      </w:pPr>
    </w:p>
    <w:p w14:paraId="48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Правила, условия, порядок, форма предоставления платных медицинских услуг:   </w:t>
      </w:r>
    </w:p>
    <w:p w14:paraId="49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color w:val="22272F"/>
          <w:spacing w:val="0"/>
          <w:sz w:val="24"/>
          <w:highlight w:val="white"/>
        </w:rPr>
        <w:t>Постановление Правительства РФ от 11 мая 2023 г. N 736</w:t>
      </w:r>
      <w:r>
        <w:br/>
      </w:r>
      <w:r>
        <w:rPr>
          <w:rFonts w:ascii="Times New Roman" w:hAnsi="Times New Roman"/>
          <w:b w:val="0"/>
          <w:i w:val="0"/>
          <w:caps w:val="0"/>
          <w:color w:val="22272F"/>
          <w:spacing w:val="0"/>
          <w:sz w:val="24"/>
          <w:highlight w:val="white"/>
        </w:rPr>
        <w:t>"Об утверждении Правил предоставления медицинскими организациями платных медицинских услуг»</w:t>
      </w:r>
    </w:p>
    <w:p w14:paraId="4A000000">
      <w:pPr>
        <w:pStyle w:val="Style_1"/>
      </w:pPr>
    </w:p>
    <w:p w14:paraId="4B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3" w:type="paragraph">
    <w:name w:val="toc 2"/>
    <w:basedOn w:val="Style_1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basedOn w:val="Style_1_ch"/>
    <w:link w:val="Style_3"/>
    <w:rPr>
      <w:rFonts w:ascii="XO Thames" w:hAnsi="XO Thames"/>
      <w:sz w:val="28"/>
    </w:rPr>
  </w:style>
  <w:style w:styleId="Style_4" w:type="paragraph">
    <w:name w:val="toc 4"/>
    <w:basedOn w:val="Style_1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basedOn w:val="Style_1_ch"/>
    <w:link w:val="Style_4"/>
    <w:rPr>
      <w:rFonts w:ascii="XO Thames" w:hAnsi="XO Thames"/>
      <w:sz w:val="28"/>
    </w:rPr>
  </w:style>
  <w:style w:styleId="Style_5" w:type="paragraph">
    <w:name w:val="toc 6"/>
    <w:basedOn w:val="Style_1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basedOn w:val="Style_1_ch"/>
    <w:link w:val="Style_5"/>
    <w:rPr>
      <w:rFonts w:ascii="XO Thames" w:hAnsi="XO Thames"/>
      <w:sz w:val="28"/>
    </w:rPr>
  </w:style>
  <w:style w:styleId="Style_6" w:type="paragraph">
    <w:name w:val="toc 7"/>
    <w:basedOn w:val="Style_1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basedOn w:val="Style_1_ch"/>
    <w:link w:val="Style_6"/>
    <w:rPr>
      <w:rFonts w:ascii="XO Thames" w:hAnsi="XO Thames"/>
      <w:sz w:val="28"/>
    </w:rPr>
  </w:style>
  <w:style w:styleId="Style_7" w:type="paragraph">
    <w:name w:val="heading 3"/>
    <w:basedOn w:val="Style_1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basedOn w:val="Style_1_ch"/>
    <w:link w:val="Style_7"/>
    <w:rPr>
      <w:rFonts w:ascii="XO Thames" w:hAnsi="XO Thames"/>
      <w:b w:val="1"/>
      <w:sz w:val="26"/>
    </w:rPr>
  </w:style>
  <w:style w:styleId="Style_8" w:type="paragraph">
    <w:name w:val="toc 3"/>
    <w:basedOn w:val="Style_1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basedOn w:val="Style_1_ch"/>
    <w:link w:val="Style_8"/>
    <w:rPr>
      <w:rFonts w:ascii="XO Thames" w:hAnsi="XO Thames"/>
      <w:sz w:val="28"/>
    </w:rPr>
  </w:style>
  <w:style w:styleId="Style_9" w:type="paragraph">
    <w:name w:val="heading 5"/>
    <w:basedOn w:val="Style_1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basedOn w:val="Style_1_ch"/>
    <w:link w:val="Style_9"/>
    <w:rPr>
      <w:rFonts w:ascii="XO Thames" w:hAnsi="XO Thames"/>
      <w:b w:val="1"/>
      <w:sz w:val="22"/>
    </w:rPr>
  </w:style>
  <w:style w:styleId="Style_10" w:type="paragraph">
    <w:name w:val="heading 1"/>
    <w:basedOn w:val="Style_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basedOn w:val="Style_1_ch"/>
    <w:link w:val="Style_10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basedOn w:val="Style_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basedOn w:val="Style_1_ch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basedOn w:val="Style_1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basedOn w:val="Style_1_ch"/>
    <w:link w:val="Style_14"/>
    <w:rPr>
      <w:rFonts w:ascii="XO Thames" w:hAnsi="XO Thames"/>
      <w:sz w:val="28"/>
    </w:rPr>
  </w:style>
  <w:style w:styleId="Style_15" w:type="paragraph">
    <w:name w:val="toc 8"/>
    <w:basedOn w:val="Style_1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basedOn w:val="Style_1_ch"/>
    <w:link w:val="Style_15"/>
    <w:rPr>
      <w:rFonts w:ascii="XO Thames" w:hAnsi="XO Thames"/>
      <w:sz w:val="28"/>
    </w:rPr>
  </w:style>
  <w:style w:styleId="Style_16" w:type="paragraph">
    <w:name w:val="toc 5"/>
    <w:basedOn w:val="Style_1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basedOn w:val="Style_1_ch"/>
    <w:link w:val="Style_16"/>
    <w:rPr>
      <w:rFonts w:ascii="XO Thames" w:hAnsi="XO Thames"/>
      <w:sz w:val="28"/>
    </w:rPr>
  </w:style>
  <w:style w:styleId="Style_17" w:type="paragraph">
    <w:name w:val="Subtitle"/>
    <w:basedOn w:val="Style_1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basedOn w:val="Style_1_ch"/>
    <w:link w:val="Style_17"/>
    <w:rPr>
      <w:rFonts w:ascii="XO Thames" w:hAnsi="XO Thames"/>
      <w:i w:val="1"/>
      <w:sz w:val="24"/>
    </w:rPr>
  </w:style>
  <w:style w:styleId="Style_18" w:type="paragraph">
    <w:name w:val="Title"/>
    <w:basedOn w:val="Style_1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basedOn w:val="Style_1_ch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basedOn w:val="Style_1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basedOn w:val="Style_1_ch"/>
    <w:link w:val="Style_19"/>
    <w:rPr>
      <w:rFonts w:ascii="XO Thames" w:hAnsi="XO Thames"/>
      <w:b w:val="1"/>
      <w:sz w:val="24"/>
    </w:rPr>
  </w:style>
  <w:style w:styleId="Style_20" w:type="paragraph">
    <w:name w:val="heading 2"/>
    <w:basedOn w:val="Style_1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basedOn w:val="Style_1_ch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2023-09-29T09:58:24Z</dcterms:modified>
</cp:coreProperties>
</file>